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6D3BD6" w:rsidRPr="00FB3E5C" w14:paraId="367EF427" w14:textId="77777777" w:rsidTr="00BB4446">
        <w:trPr>
          <w:trHeight w:val="851"/>
        </w:trPr>
        <w:tc>
          <w:tcPr>
            <w:tcW w:w="4679" w:type="dxa"/>
          </w:tcPr>
          <w:p w14:paraId="2E99D40D" w14:textId="77777777" w:rsidR="006D3BD6" w:rsidRPr="00FB3E5C" w:rsidRDefault="006D3BD6" w:rsidP="00BB4446">
            <w:pPr>
              <w:spacing w:line="240" w:lineRule="auto"/>
              <w:ind w:left="-113" w:right="-113"/>
              <w:jc w:val="center"/>
              <w:rPr>
                <w:rFonts w:ascii="Times New Roman" w:hAnsi="Times New Roman"/>
              </w:rPr>
            </w:pPr>
            <w:r w:rsidRPr="00FB3E5C">
              <w:rPr>
                <w:rFonts w:ascii="Times New Roman" w:hAnsi="Times New Roman"/>
              </w:rPr>
              <w:t>QUÂN KHU 1</w:t>
            </w:r>
          </w:p>
          <w:p w14:paraId="5E68D235" w14:textId="77777777" w:rsidR="006D3BD6" w:rsidRPr="00FB3E5C" w:rsidRDefault="006D3BD6"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76553323" w14:textId="77777777" w:rsidR="006D3BD6" w:rsidRPr="00FB3E5C" w:rsidRDefault="006D3BD6"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3F69484C" wp14:editId="45075411">
                      <wp:simplePos x="0" y="0"/>
                      <wp:positionH relativeFrom="column">
                        <wp:posOffset>1162050</wp:posOffset>
                      </wp:positionH>
                      <wp:positionV relativeFrom="paragraph">
                        <wp:posOffset>187960</wp:posOffset>
                      </wp:positionV>
                      <wp:extent cx="594360" cy="0"/>
                      <wp:effectExtent l="9525" t="6985" r="5715" b="12065"/>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BE25E" id="Straight Connector 3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3D97B788" w14:textId="77777777" w:rsidR="006D3BD6" w:rsidRPr="00FB3E5C" w:rsidRDefault="006D3BD6"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0068B2F4" w14:textId="77777777" w:rsidR="006D3BD6" w:rsidRPr="00FB3E5C" w:rsidRDefault="006D3BD6"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4BA5E640" w14:textId="77777777" w:rsidR="006D3BD6" w:rsidRPr="00FB3E5C" w:rsidRDefault="006D3BD6"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4530DC74" wp14:editId="7E862488">
                      <wp:simplePos x="0" y="0"/>
                      <wp:positionH relativeFrom="column">
                        <wp:posOffset>704850</wp:posOffset>
                      </wp:positionH>
                      <wp:positionV relativeFrom="paragraph">
                        <wp:posOffset>15875</wp:posOffset>
                      </wp:positionV>
                      <wp:extent cx="2026920" cy="0"/>
                      <wp:effectExtent l="9525" t="6350" r="11430" b="1270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C3D50" id="Straight Connector 3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1FBCCD67" w14:textId="77777777" w:rsidR="006D3BD6" w:rsidRDefault="006D3BD6" w:rsidP="006D3BD6">
      <w:pPr>
        <w:spacing w:before="60" w:after="60" w:line="276" w:lineRule="auto"/>
        <w:jc w:val="center"/>
        <w:rPr>
          <w:rFonts w:ascii="Times New Roman" w:hAnsi="Times New Roman"/>
          <w:b/>
          <w:color w:val="000000"/>
        </w:rPr>
      </w:pPr>
    </w:p>
    <w:p w14:paraId="66C986AB" w14:textId="77777777" w:rsidR="006D3BD6" w:rsidRDefault="006D3BD6" w:rsidP="006D3BD6">
      <w:pPr>
        <w:spacing w:before="60" w:after="60" w:line="276" w:lineRule="auto"/>
        <w:jc w:val="center"/>
        <w:rPr>
          <w:rFonts w:ascii="Times New Roman" w:hAnsi="Times New Roman"/>
          <w:b/>
          <w:color w:val="000000"/>
        </w:rPr>
      </w:pPr>
    </w:p>
    <w:p w14:paraId="1AB6C011" w14:textId="2920B4EC" w:rsidR="006D3BD6" w:rsidRPr="00FB3E5C" w:rsidRDefault="006D3BD6" w:rsidP="006D3BD6">
      <w:pPr>
        <w:spacing w:before="60" w:after="60" w:line="276" w:lineRule="auto"/>
        <w:jc w:val="center"/>
        <w:rPr>
          <w:rFonts w:ascii="Times New Roman" w:hAnsi="Times New Roman"/>
          <w:b/>
        </w:rPr>
      </w:pPr>
      <w:r w:rsidRPr="00FB3E5C">
        <w:rPr>
          <w:rFonts w:ascii="Times New Roman" w:hAnsi="Times New Roman"/>
          <w:b/>
          <w:color w:val="000000"/>
        </w:rPr>
        <w:t>CHUẨN ĐẦU RA NGHỀ: TIẾNG TRUNG QUỐC</w:t>
      </w:r>
    </w:p>
    <w:p w14:paraId="6FF2FE00" w14:textId="77777777" w:rsidR="006D3BD6" w:rsidRPr="00FB3E5C" w:rsidRDefault="006D3BD6" w:rsidP="006D3BD6">
      <w:pPr>
        <w:spacing w:before="60" w:after="60" w:line="276" w:lineRule="auto"/>
        <w:jc w:val="center"/>
        <w:rPr>
          <w:rFonts w:ascii="Times New Roman" w:hAnsi="Times New Roman"/>
          <w:b/>
        </w:rPr>
      </w:pPr>
      <w:r w:rsidRPr="00FB3E5C">
        <w:rPr>
          <w:rFonts w:ascii="Times New Roman" w:hAnsi="Times New Roman"/>
          <w:b/>
        </w:rPr>
        <w:t>TRÌNH ĐỘ: TRUNG CẤP</w:t>
      </w:r>
    </w:p>
    <w:p w14:paraId="1FB26AC5" w14:textId="5C402C28" w:rsidR="006D3BD6" w:rsidRDefault="006D3BD6" w:rsidP="006D3BD6">
      <w:pPr>
        <w:jc w:val="center"/>
        <w:rPr>
          <w:rFonts w:ascii="Times New Roman" w:hAnsi="Times New Roman"/>
          <w:b/>
        </w:rPr>
      </w:pPr>
      <w:r w:rsidRPr="00FB3E5C">
        <w:rPr>
          <w:rFonts w:ascii="Times New Roman" w:hAnsi="Times New Roman"/>
          <w:b/>
        </w:rPr>
        <w:t>MÃ NGHỀ: 5220209</w:t>
      </w:r>
    </w:p>
    <w:p w14:paraId="1E8AF4FD" w14:textId="44B2F01D" w:rsidR="006D3BD6" w:rsidRPr="00FB3E5C" w:rsidRDefault="006D3BD6" w:rsidP="006D3BD6">
      <w:pPr>
        <w:spacing w:before="60" w:after="60" w:line="276" w:lineRule="auto"/>
        <w:rPr>
          <w:rFonts w:ascii="Times New Roman" w:hAnsi="Times New Roman"/>
          <w:b/>
        </w:rPr>
      </w:pPr>
      <w:r w:rsidRPr="00FB3E5C">
        <w:rPr>
          <w:rFonts w:ascii="Times New Roman" w:hAnsi="Times New Roman"/>
          <w:b/>
        </w:rPr>
        <w:t>1. Giới thiệu chung về ngành, nghề</w:t>
      </w:r>
    </w:p>
    <w:p w14:paraId="53E54475" w14:textId="77777777" w:rsidR="006D3BD6" w:rsidRPr="00FB3E5C" w:rsidRDefault="006D3BD6" w:rsidP="006D3BD6">
      <w:pPr>
        <w:tabs>
          <w:tab w:val="left" w:pos="5670"/>
          <w:tab w:val="left" w:pos="8505"/>
        </w:tabs>
        <w:spacing w:after="120"/>
        <w:ind w:firstLine="567"/>
        <w:jc w:val="both"/>
        <w:rPr>
          <w:rFonts w:ascii="Times New Roman" w:hAnsi="Times New Roman"/>
        </w:rPr>
      </w:pPr>
      <w:r w:rsidRPr="00FB3E5C">
        <w:rPr>
          <w:rFonts w:ascii="Times New Roman" w:hAnsi="Times New Roman"/>
        </w:rPr>
        <w:t>Chương trình đào tạo Trung cấp tiếng Trung Quốc định hướng theo chuyên ngành tiếng Trung Quốc tổng hợp ứng dụng. Mục tiêu chính là cung cấp nguồn nhân lực có kiến thức, đạo đức, và tác phong chuyên nghiệp cho thị trường lao động. Sau khi tốt nghiệp, người học sẽ có năng lực tiếng Trung Quốc tương đương Bậc 3/6 theo Khung năng lực ngoại ngữ 6 bậc của Việt Nam.</w:t>
      </w:r>
    </w:p>
    <w:p w14:paraId="1D801F56" w14:textId="77777777" w:rsidR="006D3BD6" w:rsidRPr="00FB3E5C" w:rsidRDefault="006D3BD6" w:rsidP="006D3BD6">
      <w:pPr>
        <w:tabs>
          <w:tab w:val="left" w:pos="5670"/>
          <w:tab w:val="left" w:pos="8505"/>
        </w:tabs>
        <w:spacing w:after="120"/>
        <w:ind w:firstLine="567"/>
        <w:jc w:val="both"/>
        <w:rPr>
          <w:rFonts w:ascii="Times New Roman" w:hAnsi="Times New Roman"/>
        </w:rPr>
      </w:pPr>
      <w:r w:rsidRPr="00FB3E5C">
        <w:rPr>
          <w:rFonts w:ascii="Times New Roman" w:hAnsi="Times New Roman"/>
        </w:rPr>
        <w:t>Người học được trang bị các kỹ năng ngôn ngữ cốt lõi như nghe, nói, đọc, viết để có thể giao tiếp hiệu quả về các chủ đề đời sống và nghiệp vụ cơ bản. Chương trình còn tích hợp kiến thức tổng quát về thương mại, văn hóa, và phong tục tập quán của Việt Nam và Trung Quốc. Sinh viên tốt nghiệp có thể làm việc tại các văn phòng, cơ sở sản xuất kinh doanh, dịch vụ, du lịch có sử dụng tiếng Trung Quốc ở trình độ trung cấp. Ngoài ra, người học có đủ nền tảng để liên thông lên các cấp học cao hơn.</w:t>
      </w:r>
    </w:p>
    <w:p w14:paraId="573EF01F" w14:textId="77777777" w:rsidR="006D3BD6" w:rsidRPr="00FB3E5C" w:rsidRDefault="006D3BD6" w:rsidP="006D3BD6">
      <w:pPr>
        <w:spacing w:before="60" w:after="60" w:line="276" w:lineRule="auto"/>
        <w:rPr>
          <w:rFonts w:ascii="Times New Roman" w:hAnsi="Times New Roman"/>
          <w:b/>
        </w:rPr>
      </w:pPr>
      <w:r w:rsidRPr="00FB3E5C">
        <w:rPr>
          <w:rFonts w:ascii="Times New Roman" w:hAnsi="Times New Roman"/>
          <w:b/>
          <w:bCs/>
          <w:color w:val="000000"/>
        </w:rPr>
        <w:t>2. Kiến thức</w:t>
      </w:r>
    </w:p>
    <w:p w14:paraId="248EB2D9"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xml:space="preserve">- Hiểu được nội dung chính của các đoạn hội thoại về các chủ đề gần gũi với cuộc sống hoặc các cuộc hội thoại tự do với những người xung quanh. </w:t>
      </w:r>
    </w:p>
    <w:p w14:paraId="117003A7"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Giao tiếp được về những chủ đề gần gũi trong cuộc sống.</w:t>
      </w:r>
    </w:p>
    <w:p w14:paraId="1148E8D3"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Đọc hiểu được nội dung câu truyện ngắn, bưu thiếp, email, những thông tin cần thiết, bảng thông báo, …</w:t>
      </w:r>
    </w:p>
    <w:p w14:paraId="3518A13F"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Viết được một cách đơn giản về chủ đề gần gũi với cuộc sống, về kế hoạch, ý kiến bản thân.</w:t>
      </w:r>
    </w:p>
    <w:p w14:paraId="0CEEC961"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Áp dụng kiến thức tổng quát về các lĩnh vực soạn thảo văn bản, thương mại, du lịch, tiếp thị, …để làm các công việc văn phòng tại các doanh nghiệp thương mại và dịch vụ trong và ngoài nước.</w:t>
      </w:r>
    </w:p>
    <w:p w14:paraId="3FB03966"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Khái quát hóa được kiến thức về thương mại, ngôn ngữ, văn hóa, phong tục tập quán của người Việt Nam và Trung Quốc.</w:t>
      </w:r>
    </w:p>
    <w:p w14:paraId="6696C981"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Vận dụng những phương pháp và kiến thức đã học vào điều kiện công tác ở Việt Nam cũng như nước ngoài tại nhiều khu vực ngành nghề khác nhau trong môi trường quốc tế hóa, toàn cầu hóa và trong thời đại tri thức hiện nay.</w:t>
      </w:r>
    </w:p>
    <w:p w14:paraId="41BD56B2"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lastRenderedPageBreak/>
        <w:t>- Xây dựng cho bản thân nền tảng kiến thức cơ bản có hệ thống làm cơ sở quan trọng để người học ngành tiếng Trung Quốc có thể tiếp tục học tập, nghiên cứu ở những cấp học cao hơn ở trong và ngoài nước hoặc tự bổ sung kiến thức khi thâm nhập vào thực tế công tác.</w:t>
      </w:r>
    </w:p>
    <w:p w14:paraId="17B3B5AC"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Áp dụng và phát triển kiến thức về thương mại, ngôn ngữ, văn hóa, phong tục tập quán của người Việt Nam và Trung Quốc.</w:t>
      </w:r>
    </w:p>
    <w:p w14:paraId="644D3424" w14:textId="77777777" w:rsidR="006D3BD6" w:rsidRPr="00FB3E5C" w:rsidRDefault="006D3BD6" w:rsidP="006D3BD6">
      <w:pPr>
        <w:spacing w:before="60" w:after="60" w:line="276" w:lineRule="auto"/>
        <w:rPr>
          <w:rFonts w:ascii="Times New Roman" w:hAnsi="Times New Roman"/>
          <w:b/>
        </w:rPr>
      </w:pPr>
      <w:r w:rsidRPr="00FB3E5C">
        <w:rPr>
          <w:rFonts w:ascii="Times New Roman" w:hAnsi="Times New Roman"/>
          <w:b/>
          <w:bCs/>
          <w:color w:val="000000"/>
        </w:rPr>
        <w:t>3. Kỹ năng</w:t>
      </w:r>
    </w:p>
    <w:p w14:paraId="00D62CD0"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b/>
          <w:bCs/>
          <w:sz w:val="26"/>
          <w:szCs w:val="26"/>
          <w:u w:val="single"/>
          <w:lang w:val="vi-VN"/>
        </w:rPr>
        <w:t>Nghe:</w:t>
      </w:r>
    </w:p>
    <w:p w14:paraId="3381D1F9"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Nghe hiểu để ghi nhận và chuyển tiếp thông tin đơn giản rõ ràng về các chủ đề liên quan tới cuộc sống, học tập và làm việc trong môi trường giao tiếp trực tiếp, làm việc nhóm, thuyết trình, diễn đàn... và việc học tập hằng ngày.</w:t>
      </w:r>
    </w:p>
    <w:p w14:paraId="16610FF5"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Nghe và xác định được ý chính trong các bài nói, cuộc đối thoại, thảo luận thông thường hoặc thương mại về các chủ đề phổ biến.</w:t>
      </w:r>
    </w:p>
    <w:p w14:paraId="24ADE875"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Nghe hiểu được các ý chi tiết trong các bài nói để điền đơn, bảng biểu, biểu đồ, sơ đồ, ghi chú với các chủ đề liên quan tới việc học tập và công việc.</w:t>
      </w:r>
    </w:p>
    <w:p w14:paraId="3EBBA669"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u w:val="single"/>
          <w:lang w:val="vi-VN"/>
        </w:rPr>
      </w:pPr>
      <w:r w:rsidRPr="00FB3E5C">
        <w:rPr>
          <w:b/>
          <w:bCs/>
          <w:sz w:val="26"/>
          <w:szCs w:val="26"/>
          <w:u w:val="single"/>
          <w:lang w:val="vi-VN"/>
        </w:rPr>
        <w:t>Nói:</w:t>
      </w:r>
    </w:p>
    <w:p w14:paraId="3FEBDA6E"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Giao tiếp, trao đổi thông tin, trình bày ý kiến về các vấn đề xã hội, gia đình và các tình huống thương mại, công sở.</w:t>
      </w:r>
    </w:p>
    <w:p w14:paraId="56278CAB"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Hình thành kỹ năng ứng khẩu có sức thuyết phục, ngắt lời và làm rõ nghĩa, kỹ năng nghe để nắm thông tin, kỹ năng thảo luận nhóm, tham gia diễn đàn và câu lạc bộ.</w:t>
      </w:r>
    </w:p>
    <w:p w14:paraId="464C6CBD"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u w:val="single"/>
          <w:lang w:val="vi-VN"/>
        </w:rPr>
      </w:pPr>
      <w:r w:rsidRPr="00FB3E5C">
        <w:rPr>
          <w:b/>
          <w:bCs/>
          <w:sz w:val="26"/>
          <w:szCs w:val="26"/>
          <w:u w:val="single"/>
          <w:lang w:val="vi-VN"/>
        </w:rPr>
        <w:t>Đọc:</w:t>
      </w:r>
    </w:p>
    <w:p w14:paraId="7CF468B8"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Đọc, phân loại, sắp xếp và đánh giá các tài liệu tiếng Trung Quốc thông thường hoặc về thương mại, văn phòng và giao dịch.</w:t>
      </w:r>
    </w:p>
    <w:p w14:paraId="476267C9"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Đọc hiểu các loại hợp đồng và văn kiện thương mại, như thư tín thương mại, email.</w:t>
      </w:r>
    </w:p>
    <w:p w14:paraId="2534571F" w14:textId="77777777" w:rsidR="006D3BD6" w:rsidRPr="00FB3E5C" w:rsidRDefault="006D3BD6" w:rsidP="006D3BD6">
      <w:pPr>
        <w:pStyle w:val="NormalWeb"/>
        <w:tabs>
          <w:tab w:val="left" w:pos="5670"/>
          <w:tab w:val="left" w:pos="8505"/>
        </w:tabs>
        <w:spacing w:before="0" w:beforeAutospacing="0" w:after="120" w:afterAutospacing="0"/>
        <w:ind w:firstLine="567"/>
        <w:jc w:val="both"/>
        <w:rPr>
          <w:spacing w:val="-4"/>
          <w:sz w:val="26"/>
          <w:szCs w:val="26"/>
          <w:lang w:val="vi-VN"/>
        </w:rPr>
      </w:pPr>
      <w:r w:rsidRPr="00FB3E5C">
        <w:rPr>
          <w:spacing w:val="-4"/>
          <w:sz w:val="26"/>
          <w:szCs w:val="26"/>
          <w:lang w:val="vi-VN"/>
        </w:rPr>
        <w:t>- Phát triển kỹ năng đọc lướt, đọc lấy thông tin và đưa ra các suy luận hoặc đánh giá.</w:t>
      </w:r>
    </w:p>
    <w:p w14:paraId="63FF1694"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b/>
          <w:bCs/>
          <w:sz w:val="26"/>
          <w:szCs w:val="26"/>
          <w:u w:val="single"/>
          <w:lang w:val="vi-VN"/>
        </w:rPr>
        <w:t>Viết:</w:t>
      </w:r>
    </w:p>
    <w:p w14:paraId="4C120F32"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Soạn thảo các hợp đồng thương mại cơ bản, tài liệu kinh doanh, thư tín thương mại cơ bản, viết email tiếng Trung Quốc, ghi chép trong các buổi họp có sử dụng tiếng Trung Quốc.</w:t>
      </w:r>
    </w:p>
    <w:p w14:paraId="6BDDCC6D"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Viết, so sánh, đối chiếu các biểu đồ, bảng dữ liệu thông thường trong kinh doanh thương mại.</w:t>
      </w:r>
    </w:p>
    <w:p w14:paraId="36F85494" w14:textId="77777777" w:rsidR="006D3BD6" w:rsidRPr="00FB3E5C" w:rsidRDefault="006D3BD6" w:rsidP="006D3BD6">
      <w:pPr>
        <w:spacing w:before="60" w:after="60" w:line="276" w:lineRule="auto"/>
        <w:rPr>
          <w:rFonts w:ascii="Times New Roman" w:hAnsi="Times New Roman"/>
          <w:b/>
        </w:rPr>
      </w:pPr>
      <w:r w:rsidRPr="00FB3E5C">
        <w:rPr>
          <w:rFonts w:ascii="Times New Roman" w:hAnsi="Times New Roman"/>
          <w:b/>
          <w:bCs/>
          <w:color w:val="000000"/>
        </w:rPr>
        <w:t>4. Mức độ tự chủ và trách nhiệm</w:t>
      </w:r>
    </w:p>
    <w:p w14:paraId="6FD189A7"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b/>
          <w:bCs/>
          <w:sz w:val="26"/>
          <w:szCs w:val="26"/>
          <w:lang w:val="vi-VN"/>
        </w:rPr>
        <w:t xml:space="preserve">- </w:t>
      </w:r>
      <w:r w:rsidRPr="00FB3E5C">
        <w:rPr>
          <w:sz w:val="26"/>
          <w:szCs w:val="26"/>
          <w:lang w:val="vi-VN"/>
        </w:rPr>
        <w:t xml:space="preserve">Có động cơ nghề nghiệp đúng đắn, cần cù, chịu khó và sáng tạo trong công việc; </w:t>
      </w:r>
    </w:p>
    <w:p w14:paraId="549ACE58"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Làm việc khoa học, có tính tổ chức kỷ luật;</w:t>
      </w:r>
    </w:p>
    <w:p w14:paraId="51EAD76A"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Chấp hành tốt các quy định pháp luật, chính sách của Nhà nước, không gây ảnh hưởng phương hại đến bí mật, lợi ích và an ninh quốc gia;</w:t>
      </w:r>
    </w:p>
    <w:p w14:paraId="3956E85B"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lastRenderedPageBreak/>
        <w:t>- Có ý thức trách nhiệm trong công việc, chịu trách nhiệm với kết quả công việc của bản thân và nhóm trước lãnh đạo cơ quan và tổ chức;</w:t>
      </w:r>
    </w:p>
    <w:p w14:paraId="561CC5A5"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Có trách nhiệm công dân, luôn phấn đấu hoàn thành nhiệm vụ;</w:t>
      </w:r>
    </w:p>
    <w:p w14:paraId="28D73BEF"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Có tinh thần cầu tiến, ham học hỏi;</w:t>
      </w:r>
    </w:p>
    <w:p w14:paraId="6423165D"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Có ý thức tự nghiên cứu, bồi dưỡng nghiệp vụ chuyên môn để nâng cao trình độ;</w:t>
      </w:r>
    </w:p>
    <w:p w14:paraId="311DE61F" w14:textId="77777777" w:rsidR="006D3BD6" w:rsidRPr="00FB3E5C" w:rsidRDefault="006D3BD6" w:rsidP="006D3BD6">
      <w:pPr>
        <w:pStyle w:val="NormalWeb"/>
        <w:tabs>
          <w:tab w:val="left" w:pos="5670"/>
          <w:tab w:val="left" w:pos="8505"/>
        </w:tabs>
        <w:spacing w:before="0" w:beforeAutospacing="0" w:after="120" w:afterAutospacing="0"/>
        <w:ind w:firstLine="567"/>
        <w:jc w:val="both"/>
        <w:rPr>
          <w:sz w:val="26"/>
          <w:szCs w:val="26"/>
          <w:lang w:val="vi-VN"/>
        </w:rPr>
      </w:pPr>
      <w:r w:rsidRPr="00FB3E5C">
        <w:rPr>
          <w:sz w:val="26"/>
          <w:szCs w:val="26"/>
          <w:lang w:val="vi-VN"/>
        </w:rPr>
        <w:t>- Có khả năng giải quyết công việc, vấn đề phức tạp trong điều kiện thay đổi;</w:t>
      </w:r>
    </w:p>
    <w:p w14:paraId="63120229" w14:textId="77777777" w:rsidR="006D3BD6" w:rsidRPr="00FB3E5C" w:rsidRDefault="006D3BD6" w:rsidP="006D3BD6">
      <w:pPr>
        <w:pStyle w:val="NormalWeb"/>
        <w:tabs>
          <w:tab w:val="left" w:pos="5670"/>
          <w:tab w:val="left" w:pos="8505"/>
        </w:tabs>
        <w:spacing w:before="0" w:beforeAutospacing="0" w:after="120" w:afterAutospacing="0"/>
        <w:ind w:firstLine="567"/>
        <w:jc w:val="both"/>
        <w:rPr>
          <w:b/>
          <w:bCs/>
          <w:sz w:val="26"/>
          <w:szCs w:val="26"/>
          <w:lang w:val="vi-VN"/>
        </w:rPr>
      </w:pPr>
      <w:r w:rsidRPr="00FB3E5C">
        <w:rPr>
          <w:sz w:val="26"/>
          <w:szCs w:val="26"/>
          <w:lang w:val="vi-VN"/>
        </w:rPr>
        <w:t xml:space="preserve">- Đánh giá được kết quả làm việc của cá nhân và của các thành viên trong nhóm. </w:t>
      </w:r>
    </w:p>
    <w:p w14:paraId="44E9C300" w14:textId="77777777" w:rsidR="006D3BD6" w:rsidRPr="00FB3E5C" w:rsidRDefault="006D3BD6" w:rsidP="006D3BD6">
      <w:pPr>
        <w:spacing w:before="60" w:after="60" w:line="276" w:lineRule="auto"/>
        <w:rPr>
          <w:rFonts w:ascii="Times New Roman" w:hAnsi="Times New Roman"/>
          <w:b/>
          <w:bCs/>
          <w:color w:val="000000"/>
        </w:rPr>
      </w:pPr>
      <w:r w:rsidRPr="00FB3E5C">
        <w:rPr>
          <w:rFonts w:ascii="Times New Roman" w:hAnsi="Times New Roman"/>
          <w:b/>
          <w:bCs/>
          <w:color w:val="000000"/>
        </w:rPr>
        <w:t>5. Vị trí việc làm sau khi tốt nghiệp</w:t>
      </w:r>
    </w:p>
    <w:p w14:paraId="56EAA440" w14:textId="77777777" w:rsidR="006D3BD6" w:rsidRPr="00FB3E5C" w:rsidRDefault="006D3BD6" w:rsidP="006D3BD6">
      <w:pPr>
        <w:pStyle w:val="NormalWeb"/>
        <w:tabs>
          <w:tab w:val="left" w:pos="5670"/>
          <w:tab w:val="left" w:pos="8505"/>
        </w:tabs>
        <w:spacing w:before="0" w:beforeAutospacing="0" w:after="120" w:afterAutospacing="0"/>
        <w:ind w:firstLine="567"/>
        <w:jc w:val="both"/>
        <w:rPr>
          <w:color w:val="000000"/>
          <w:sz w:val="26"/>
          <w:szCs w:val="26"/>
          <w:shd w:val="clear" w:color="auto" w:fill="FFFFFF"/>
          <w:lang w:val="vi-VN"/>
        </w:rPr>
      </w:pPr>
      <w:r w:rsidRPr="00FB3E5C">
        <w:rPr>
          <w:color w:val="000000"/>
          <w:sz w:val="26"/>
          <w:szCs w:val="26"/>
          <w:shd w:val="clear" w:color="auto" w:fill="FFFFFF"/>
          <w:lang w:val="vi-VN"/>
        </w:rPr>
        <w:t>Người học được cấp bằng trung cấp ngành tiếng Trung Quốc, có khả năng làm việc tại các văn phòng cơ quan nhà nước, các tổ chức xã hội, các cơ sở sản xuất kinh doanh, dịch vụ, du lịch … có sử dụng tiếng Trung Quốc ở trình độ trung cấp.</w:t>
      </w:r>
    </w:p>
    <w:p w14:paraId="02AC0F82" w14:textId="77777777" w:rsidR="006D3BD6" w:rsidRPr="00FB3E5C" w:rsidRDefault="006D3BD6" w:rsidP="006D3BD6">
      <w:pPr>
        <w:spacing w:before="60" w:after="60" w:line="276" w:lineRule="auto"/>
        <w:rPr>
          <w:rFonts w:ascii="Times New Roman" w:hAnsi="Times New Roman"/>
          <w:b/>
        </w:rPr>
      </w:pPr>
      <w:r w:rsidRPr="00FB3E5C">
        <w:rPr>
          <w:rFonts w:ascii="Times New Roman" w:hAnsi="Times New Roman"/>
          <w:b/>
          <w:bCs/>
          <w:color w:val="000000"/>
        </w:rPr>
        <w:t>6. Khả năng học tập, nâng cao trình độ</w:t>
      </w:r>
    </w:p>
    <w:p w14:paraId="1DDBA30E" w14:textId="77777777" w:rsidR="006D3BD6" w:rsidRPr="00FB3E5C" w:rsidRDefault="006D3BD6" w:rsidP="006D3BD6">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xml:space="preserve">Có thể học liên thông lên Cao đẳng,  Đại học tại các cơ sở đào tạo của Trung Quốc và tại Việt Nam. </w:t>
      </w:r>
    </w:p>
    <w:p w14:paraId="0E0B05BE" w14:textId="77777777" w:rsidR="006D3BD6" w:rsidRPr="00FB3E5C" w:rsidRDefault="006D3BD6" w:rsidP="006D3BD6">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r>
    </w:p>
    <w:p w14:paraId="6A5E1E9D"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26D"/>
    <w:rsid w:val="006D3BD6"/>
    <w:rsid w:val="00836141"/>
    <w:rsid w:val="00B1789C"/>
    <w:rsid w:val="00C8426D"/>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76237"/>
  <w15:chartTrackingRefBased/>
  <w15:docId w15:val="{FD9A0705-A568-48ED-B6A6-8AC442093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BD6"/>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C8426D"/>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C8426D"/>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C8426D"/>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C8426D"/>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C8426D"/>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C8426D"/>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C8426D"/>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C8426D"/>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C8426D"/>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2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42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2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2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2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2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2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2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26D"/>
    <w:rPr>
      <w:rFonts w:eastAsiaTheme="majorEastAsia" w:cstheme="majorBidi"/>
      <w:color w:val="272727" w:themeColor="text1" w:themeTint="D8"/>
    </w:rPr>
  </w:style>
  <w:style w:type="paragraph" w:styleId="Title">
    <w:name w:val="Title"/>
    <w:basedOn w:val="Normal"/>
    <w:next w:val="Normal"/>
    <w:link w:val="TitleChar"/>
    <w:uiPriority w:val="10"/>
    <w:qFormat/>
    <w:rsid w:val="00C8426D"/>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C842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26D"/>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C842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26D"/>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C8426D"/>
    <w:rPr>
      <w:i/>
      <w:iCs/>
      <w:color w:val="404040" w:themeColor="text1" w:themeTint="BF"/>
    </w:rPr>
  </w:style>
  <w:style w:type="paragraph" w:styleId="ListParagraph">
    <w:name w:val="List Paragraph"/>
    <w:basedOn w:val="Normal"/>
    <w:uiPriority w:val="34"/>
    <w:qFormat/>
    <w:rsid w:val="00C8426D"/>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C8426D"/>
    <w:rPr>
      <w:i/>
      <w:iCs/>
      <w:color w:val="0F4761" w:themeColor="accent1" w:themeShade="BF"/>
    </w:rPr>
  </w:style>
  <w:style w:type="paragraph" w:styleId="IntenseQuote">
    <w:name w:val="Intense Quote"/>
    <w:basedOn w:val="Normal"/>
    <w:next w:val="Normal"/>
    <w:link w:val="IntenseQuoteChar"/>
    <w:uiPriority w:val="30"/>
    <w:qFormat/>
    <w:rsid w:val="00C8426D"/>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C8426D"/>
    <w:rPr>
      <w:i/>
      <w:iCs/>
      <w:color w:val="0F4761" w:themeColor="accent1" w:themeShade="BF"/>
    </w:rPr>
  </w:style>
  <w:style w:type="character" w:styleId="IntenseReference">
    <w:name w:val="Intense Reference"/>
    <w:basedOn w:val="DefaultParagraphFont"/>
    <w:uiPriority w:val="32"/>
    <w:qFormat/>
    <w:rsid w:val="00C8426D"/>
    <w:rPr>
      <w:b/>
      <w:bCs/>
      <w:smallCaps/>
      <w:color w:val="0F4761" w:themeColor="accent1" w:themeShade="BF"/>
      <w:spacing w:val="5"/>
    </w:rPr>
  </w:style>
  <w:style w:type="paragraph" w:styleId="NormalWeb">
    <w:name w:val="Normal (Web)"/>
    <w:basedOn w:val="Normal"/>
    <w:link w:val="NormalWebChar"/>
    <w:uiPriority w:val="99"/>
    <w:unhideWhenUsed/>
    <w:qFormat/>
    <w:rsid w:val="006D3BD6"/>
    <w:pPr>
      <w:autoSpaceDE/>
      <w:autoSpaceDN/>
      <w:spacing w:before="100" w:beforeAutospacing="1" w:after="100" w:afterAutospacing="1" w:line="240" w:lineRule="auto"/>
    </w:pPr>
    <w:rPr>
      <w:rFonts w:ascii="Times New Roman" w:hAnsi="Times New Roman"/>
      <w:sz w:val="24"/>
      <w:szCs w:val="24"/>
      <w:lang w:val="en-US"/>
    </w:rPr>
  </w:style>
  <w:style w:type="character" w:customStyle="1" w:styleId="NormalWebChar">
    <w:name w:val="Normal (Web) Char"/>
    <w:link w:val="NormalWeb"/>
    <w:uiPriority w:val="99"/>
    <w:locked/>
    <w:rsid w:val="006D3BD6"/>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754</Words>
  <Characters>4298</Characters>
  <Application>Microsoft Office Word</Application>
  <DocSecurity>0</DocSecurity>
  <Lines>35</Lines>
  <Paragraphs>10</Paragraphs>
  <ScaleCrop>false</ScaleCrop>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2026-10-04T02:36:00Z</dcterms:created>
  <dcterms:modified xsi:type="dcterms:W3CDTF">2026-10-04T02:37:00Z</dcterms:modified>
</cp:coreProperties>
</file>