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X="-318" w:tblpY="871"/>
        <w:tblOverlap w:val="never"/>
        <w:tblW w:w="10320" w:type="dxa"/>
        <w:tblLook w:val="01E0" w:firstRow="1" w:lastRow="1" w:firstColumn="1" w:lastColumn="1" w:noHBand="0" w:noVBand="0"/>
      </w:tblPr>
      <w:tblGrid>
        <w:gridCol w:w="4679"/>
        <w:gridCol w:w="5641"/>
      </w:tblGrid>
      <w:tr w:rsidR="002736A5" w:rsidRPr="00FB3E5C" w14:paraId="27DB706B" w14:textId="77777777" w:rsidTr="00BB4446">
        <w:trPr>
          <w:trHeight w:val="851"/>
        </w:trPr>
        <w:tc>
          <w:tcPr>
            <w:tcW w:w="4679" w:type="dxa"/>
          </w:tcPr>
          <w:p w14:paraId="40CD680F" w14:textId="77777777" w:rsidR="002736A5" w:rsidRPr="00FB3E5C" w:rsidRDefault="002736A5" w:rsidP="002736A5">
            <w:pPr>
              <w:spacing w:line="240" w:lineRule="auto"/>
              <w:ind w:left="-113" w:right="-113"/>
              <w:jc w:val="center"/>
              <w:rPr>
                <w:rFonts w:ascii="Times New Roman" w:hAnsi="Times New Roman"/>
              </w:rPr>
            </w:pPr>
            <w:r w:rsidRPr="00FB3E5C">
              <w:rPr>
                <w:rFonts w:ascii="Times New Roman" w:hAnsi="Times New Roman"/>
              </w:rPr>
              <w:t>QUÂN KHU 1</w:t>
            </w:r>
          </w:p>
          <w:p w14:paraId="231DD48D" w14:textId="77777777" w:rsidR="002736A5" w:rsidRPr="00FB3E5C" w:rsidRDefault="002736A5" w:rsidP="002736A5">
            <w:pPr>
              <w:spacing w:line="240" w:lineRule="auto"/>
              <w:ind w:left="-113" w:right="-113"/>
              <w:jc w:val="center"/>
              <w:rPr>
                <w:rFonts w:ascii="Times New Roman" w:hAnsi="Times New Roman"/>
                <w:b/>
              </w:rPr>
            </w:pPr>
            <w:r w:rsidRPr="00FB3E5C">
              <w:rPr>
                <w:rFonts w:ascii="Times New Roman" w:hAnsi="Times New Roman"/>
                <w:b/>
              </w:rPr>
              <w:t xml:space="preserve">TRƯỜNG CAO ĐẲNG NGHỀ </w:t>
            </w:r>
          </w:p>
          <w:p w14:paraId="4A6FFB8A" w14:textId="77777777" w:rsidR="002736A5" w:rsidRPr="00FB3E5C" w:rsidRDefault="002736A5" w:rsidP="002736A5">
            <w:pPr>
              <w:spacing w:line="240" w:lineRule="auto"/>
              <w:ind w:left="-113" w:right="-113"/>
              <w:jc w:val="center"/>
              <w:rPr>
                <w:rFonts w:ascii="Times New Roman" w:hAnsi="Times New Roman"/>
                <w:b/>
              </w:rPr>
            </w:pPr>
            <w:r w:rsidRPr="00FB3E5C">
              <w:rPr>
                <w:rFonts w:ascii="Times New Roman" w:hAnsi="Times New Roman"/>
                <w:b/>
                <w:noProof/>
              </w:rPr>
              <mc:AlternateContent>
                <mc:Choice Requires="wps">
                  <w:drawing>
                    <wp:anchor distT="0" distB="0" distL="114300" distR="114300" simplePos="0" relativeHeight="251659264" behindDoc="0" locked="0" layoutInCell="1" allowOverlap="1" wp14:anchorId="3C3FE867" wp14:editId="7AC38364">
                      <wp:simplePos x="0" y="0"/>
                      <wp:positionH relativeFrom="column">
                        <wp:posOffset>1162050</wp:posOffset>
                      </wp:positionH>
                      <wp:positionV relativeFrom="paragraph">
                        <wp:posOffset>187960</wp:posOffset>
                      </wp:positionV>
                      <wp:extent cx="594360" cy="0"/>
                      <wp:effectExtent l="11430" t="12700" r="13335" b="6350"/>
                      <wp:wrapNone/>
                      <wp:docPr id="111"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4064D" id="Straight Connector 1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5pt,14.8pt" to="138.3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"/>
                  </w:pict>
                </mc:Fallback>
              </mc:AlternateContent>
            </w:r>
            <w:r w:rsidRPr="00FB3E5C">
              <w:rPr>
                <w:rFonts w:ascii="Times New Roman" w:hAnsi="Times New Roman"/>
                <w:b/>
              </w:rPr>
              <w:t>SỐ 1- BỘ QUỐC PHÒNG</w:t>
            </w:r>
          </w:p>
        </w:tc>
        <w:tc>
          <w:tcPr>
            <w:tcW w:w="5641" w:type="dxa"/>
          </w:tcPr>
          <w:p w14:paraId="4511C090" w14:textId="77777777" w:rsidR="002736A5" w:rsidRPr="00FB3E5C" w:rsidRDefault="002736A5" w:rsidP="002736A5">
            <w:pPr>
              <w:spacing w:line="240" w:lineRule="auto"/>
              <w:ind w:left="-113" w:right="-113"/>
              <w:jc w:val="center"/>
              <w:rPr>
                <w:rFonts w:ascii="Times New Roman" w:hAnsi="Times New Roman"/>
                <w:b/>
              </w:rPr>
            </w:pPr>
            <w:r w:rsidRPr="00FB3E5C">
              <w:rPr>
                <w:rFonts w:ascii="Times New Roman" w:hAnsi="Times New Roman"/>
                <w:b/>
              </w:rPr>
              <w:t xml:space="preserve"> CỘNG HÒA XÃ HỘI CHỦ NGHĨA VIỆT NAM</w:t>
            </w:r>
          </w:p>
          <w:p w14:paraId="55152F93" w14:textId="77777777" w:rsidR="002736A5" w:rsidRPr="00FB3E5C" w:rsidRDefault="002736A5" w:rsidP="002736A5">
            <w:pPr>
              <w:spacing w:line="240" w:lineRule="auto"/>
              <w:ind w:left="-113" w:right="-113"/>
              <w:jc w:val="center"/>
              <w:rPr>
                <w:rFonts w:ascii="Times New Roman" w:hAnsi="Times New Roman"/>
                <w:b/>
              </w:rPr>
            </w:pPr>
            <w:r w:rsidRPr="00FB3E5C">
              <w:rPr>
                <w:rFonts w:ascii="Times New Roman" w:hAnsi="Times New Roman"/>
                <w:b/>
              </w:rPr>
              <w:t xml:space="preserve">  Độc lập – Tự do – Hạnh phúc</w:t>
            </w:r>
          </w:p>
          <w:p w14:paraId="28CEFD62" w14:textId="77777777" w:rsidR="002736A5" w:rsidRPr="00FB3E5C" w:rsidRDefault="002736A5" w:rsidP="002736A5">
            <w:pPr>
              <w:spacing w:line="240" w:lineRule="auto"/>
              <w:jc w:val="right"/>
              <w:rPr>
                <w:rFonts w:ascii="Times New Roman" w:hAnsi="Times New Roman"/>
                <w:i/>
              </w:rPr>
            </w:pPr>
            <w:r w:rsidRPr="00FB3E5C">
              <w:rPr>
                <w:rFonts w:ascii="Times New Roman" w:hAnsi="Times New Roman"/>
                <w:noProof/>
              </w:rPr>
              <mc:AlternateContent>
                <mc:Choice Requires="wps">
                  <w:drawing>
                    <wp:anchor distT="0" distB="0" distL="114300" distR="114300" simplePos="0" relativeHeight="251660288" behindDoc="0" locked="0" layoutInCell="1" allowOverlap="1" wp14:anchorId="39949A93" wp14:editId="14FACE00">
                      <wp:simplePos x="0" y="0"/>
                      <wp:positionH relativeFrom="column">
                        <wp:posOffset>704850</wp:posOffset>
                      </wp:positionH>
                      <wp:positionV relativeFrom="paragraph">
                        <wp:posOffset>15875</wp:posOffset>
                      </wp:positionV>
                      <wp:extent cx="2026920" cy="0"/>
                      <wp:effectExtent l="10795" t="12065" r="10160" b="6985"/>
                      <wp:wrapNone/>
                      <wp:docPr id="112"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6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1C2AC" id="Straight Connector 11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25pt" to="215.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"/>
                  </w:pict>
                </mc:Fallback>
              </mc:AlternateContent>
            </w:r>
            <w:r w:rsidRPr="00FB3E5C">
              <w:rPr>
                <w:rFonts w:ascii="Times New Roman" w:hAnsi="Times New Roman"/>
                <w:i/>
              </w:rPr>
              <w:t xml:space="preserve">     </w:t>
            </w:r>
          </w:p>
        </w:tc>
      </w:tr>
    </w:tbl>
    <w:p w14:paraId="28748E37" w14:textId="77777777" w:rsidR="002736A5" w:rsidRPr="00FB3E5C" w:rsidRDefault="002736A5" w:rsidP="002736A5">
      <w:pPr>
        <w:spacing w:before="60" w:after="60" w:line="276" w:lineRule="auto"/>
        <w:jc w:val="center"/>
        <w:rPr>
          <w:rFonts w:ascii="Times New Roman" w:hAnsi="Times New Roman"/>
          <w:b/>
          <w:color w:val="000000"/>
        </w:rPr>
      </w:pPr>
    </w:p>
    <w:p w14:paraId="1A80A98D" w14:textId="77777777" w:rsidR="002736A5" w:rsidRPr="00FB3E5C" w:rsidRDefault="002736A5" w:rsidP="002736A5">
      <w:pPr>
        <w:spacing w:before="60" w:after="60" w:line="276" w:lineRule="auto"/>
        <w:jc w:val="center"/>
        <w:rPr>
          <w:rFonts w:ascii="Times New Roman" w:hAnsi="Times New Roman"/>
          <w:b/>
        </w:rPr>
      </w:pPr>
      <w:r w:rsidRPr="00FB3E5C">
        <w:rPr>
          <w:rFonts w:ascii="Times New Roman" w:hAnsi="Times New Roman"/>
          <w:b/>
          <w:color w:val="000000"/>
        </w:rPr>
        <w:t>CHUẨN ĐẦU RA NGHỀ: XÂY DỰNG CẦU ĐƯỜNG</w:t>
      </w:r>
    </w:p>
    <w:p w14:paraId="54F54A55" w14:textId="77777777" w:rsidR="002736A5" w:rsidRPr="00FB3E5C" w:rsidRDefault="002736A5" w:rsidP="002736A5">
      <w:pPr>
        <w:spacing w:before="60" w:after="60" w:line="276" w:lineRule="auto"/>
        <w:jc w:val="center"/>
        <w:rPr>
          <w:rFonts w:ascii="Times New Roman" w:hAnsi="Times New Roman"/>
          <w:b/>
        </w:rPr>
      </w:pPr>
      <w:r w:rsidRPr="00FB3E5C">
        <w:rPr>
          <w:rFonts w:ascii="Times New Roman" w:hAnsi="Times New Roman"/>
          <w:b/>
        </w:rPr>
        <w:t>TRÌNH ĐỘ: TRUNG CẤP</w:t>
      </w:r>
    </w:p>
    <w:p w14:paraId="61317CFD" w14:textId="77777777" w:rsidR="002736A5" w:rsidRPr="00FB3E5C" w:rsidRDefault="002736A5" w:rsidP="002736A5">
      <w:pPr>
        <w:jc w:val="center"/>
        <w:rPr>
          <w:rFonts w:ascii="Times New Roman" w:hAnsi="Times New Roman"/>
          <w:b/>
        </w:rPr>
      </w:pPr>
      <w:r w:rsidRPr="00FB3E5C">
        <w:rPr>
          <w:rFonts w:ascii="Times New Roman" w:hAnsi="Times New Roman"/>
          <w:b/>
        </w:rPr>
        <w:t>MÃ NGHỀ: 5580203</w:t>
      </w:r>
    </w:p>
    <w:p w14:paraId="4294D525"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1. Giới thiệu chung về ngành, nghề </w:t>
      </w:r>
    </w:p>
    <w:p w14:paraId="62C1C11C"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Xây dựng cầu đường trình độ trung cấp là ngành, nghề mà người hành nghề thực hiện công tác khảo sát thiết kế, thi công, quản lý và bảo trì các công trình cầu đường bộ từ đường giao thông nông thôn cho đến đường huyện, đường tỉnh, đường quốc lộ, đường cao tốc và hệ thống đường chuyên dùng trong phạm vi cả nước, đáp ứng yêu cầu bậc 4 trong Khung trình độ quốc gia Việt Nam.</w:t>
      </w:r>
    </w:p>
    <w:p w14:paraId="3E1A32C1"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Người lao động có thể làm việc theo các vị trí việc làm chủ yếu như: thi công đường, thi công cầu, trắc địa cầu đường, quản lý và bảo trì cầu đường bộ tại các doanh nghiệp tư vấn, thiết kế công trình giao thông, các doanh nghiệp xây dựng cầu đường bộ, các doanh nghiệp thực hiện nhiệm vụ quản lý, vận hành khai thác công trình cầu đường bộ, các cơ quan quản lý nhà nước về đường bộ...</w:t>
      </w:r>
    </w:p>
    <w:p w14:paraId="0E19D8F4"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Các công việc của ngành, nghề Xây dựng cầu đường chủ yếu được thực hiện trên công trình xây dựng cầu đường bộ. Môi trường và bối cảnh làm việc luôn thay đổi thùy theo điều kiện địa hình, địa chất, thủy văn, điều kiện tự nhiên, xã hội tại vị trí xây dựng cầu đường bộ và tính đặc thù của các công trình cầu đường.</w:t>
      </w:r>
    </w:p>
    <w:p w14:paraId="10A4BD05"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Đặc điểm của ngành, nghề Xây dựng cầu đường là làm việc theo tổ, đội, nhóm kết hợp với việc sử dụng các loại máy móc, thiết bị chuyên dụng. Vì vậy, người lao động phải có sức khỏe, đạo đức nghề nghiệp tốt, có kiến thức chuyên môn và kỹ năng nghề đáp ứng vị trí công việc; thường xuyên học tập để nâng cao năng lực chuyên môn, cập nhật các công nghệ kỹ thuật tiên tiến; rèn luyện tính cẩn thận, tỉ mỉ, chuẩn xác.</w:t>
      </w:r>
    </w:p>
    <w:p w14:paraId="1AF41B05"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2. Kiến thức</w:t>
      </w:r>
    </w:p>
    <w:p w14:paraId="21BD5D1E"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Mô tả được đặc điểm cấu tạo các bộ phận chủ yếu của kết cấu công trình cầu, đường;</w:t>
      </w:r>
    </w:p>
    <w:p w14:paraId="78AA1A9E"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Nêu được đặc điểm, tính năng của các loại máy móc và thiết bị thi công các hạng mục công trình cầu đường;</w:t>
      </w:r>
    </w:p>
    <w:p w14:paraId="30CC0D9F"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Trình bày được các nội dung, phương pháp đo đạc, định vị trong quá trình khảo sát địa hình, thi công các hạng mục công trình cầu đường;</w:t>
      </w:r>
    </w:p>
    <w:p w14:paraId="1F3347BC"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Nêu được biện pháp thi công chi tiết cho một số hạng mục công trình cầu đường theo bản vẽ thiết kế biện pháp thi công được duyệt;</w:t>
      </w:r>
    </w:p>
    <w:p w14:paraId="0D53A8E7"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Liệt kê được các quy định về quản lý, vận hành khai thác và bảo trì cầu đường bộ;</w:t>
      </w:r>
    </w:p>
    <w:p w14:paraId="5D8362D5"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jc w:val="both"/>
        <w:textAlignment w:val="baseline"/>
        <w:rPr>
          <w:rFonts w:ascii="Times New Roman" w:hAnsi="Times New Roman"/>
          <w:color w:val="000000"/>
          <w:lang w:val="en-US"/>
        </w:rPr>
      </w:pPr>
      <w:r w:rsidRPr="00FB3E5C">
        <w:rPr>
          <w:rFonts w:ascii="Times New Roman" w:hAnsi="Times New Roman"/>
          <w:color w:val="000000"/>
          <w:lang w:val="en-US"/>
        </w:rPr>
        <w:t>Nêu được quy định về an toàn lao động, vệ sinh môi trường và phòng chống cháy nổ trong xây dựng cầu đường;</w:t>
      </w:r>
    </w:p>
    <w:p w14:paraId="14737912"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lastRenderedPageBreak/>
        <w:t>Trình bày được những kiến thức cơ bản về chính trị, văn hóa, xã hội, pháp luật, quốc phòng an ninh, giáo dục thể chất theo quy định.</w:t>
      </w:r>
    </w:p>
    <w:p w14:paraId="2CF86C66"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3. Kỹ năng</w:t>
      </w:r>
    </w:p>
    <w:p w14:paraId="51635C1F"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Sử dụng được máy toàn đạc điện tử, máy kinh vĩ và máy thủy bình trong khảo sát địa hình, đo đạc, định vị, bố trí công trình;</w:t>
      </w:r>
    </w:p>
    <w:p w14:paraId="6BD1EDA5"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Đọc được bản vẽ thiết kế kỹ thuật thi công; bóc tách được khối lượng vật tư, vật liệu theo hồ sơ thiết kế bản vẽ thi công của một số kết cấu giản đơn;</w:t>
      </w:r>
    </w:p>
    <w:p w14:paraId="6F96D1B8"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Thi công được các hạng mục công trình cầu đường theo bản vẽ thiết kế biện pháp thi công được duyệt, đảm bảo chất lượng, yêu cầu kỹ thuật và các quy định về an toàn lao động, phòng chống cháy nổ, sử dụng năng lượng tiết kiệm, hiệu quả và bảo vệ môi trường;</w:t>
      </w:r>
    </w:p>
    <w:p w14:paraId="07F86693"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Thực hiện được công tác quản lý, bảo dưỡng thường xuyên kết cấu hạ tầng giao thông đường bộ theo đúng các quy định pháp luật hiện hành;</w:t>
      </w:r>
    </w:p>
    <w:p w14:paraId="5F83CA13"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Sử dụng được công nghệ thông tin cơ bản theo quy định; ứng dụng công nghệ thông tin trong một số công việc chuyên môn của ngành, nghề;</w:t>
      </w:r>
    </w:p>
    <w:p w14:paraId="5DEC2F57"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Sử dụng được ngoại ngữ cơ bản, đạt bậc 1/6 trong Khung năng lực ngoại ngữ của Việt Nam; ứng dụng được ngoại ngữ vào một  số công việc chuyên môn của ngành, nghề.</w:t>
      </w:r>
    </w:p>
    <w:p w14:paraId="48E100C9"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4. Mức độ tự chủ và trách nhiệm</w:t>
      </w:r>
    </w:p>
    <w:p w14:paraId="7AE7F33C"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Làm việc độc lập trong điều kiện làm việc thay đổi, chịu trách nhiệm cá nhân và trách nhiệm một phần đối với tổ, đội thi công khi thực hiện các nhiệm vụ của ngành, nghề Xây dựng cầu đường bộ;</w:t>
      </w:r>
    </w:p>
    <w:p w14:paraId="2F6B4B4B"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Hướng dẫn, giám sát những người khác thực hiện công việc đã định sẵn theo bản vẽ thiết kế kỹ thuật thi công và biện pháp thi công được duyệt;</w:t>
      </w:r>
    </w:p>
    <w:p w14:paraId="423457E2"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Đánh giá một phần kết quả hoạt động của nhóm khi được phân công;</w:t>
      </w:r>
    </w:p>
    <w:p w14:paraId="6D1C588F" w14:textId="77777777" w:rsidR="002736A5" w:rsidRPr="00FB3E5C" w:rsidRDefault="002736A5" w:rsidP="002736A5">
      <w:pPr>
        <w:numPr>
          <w:ilvl w:val="0"/>
          <w:numId w:val="1"/>
        </w:numPr>
        <w:tabs>
          <w:tab w:val="clear" w:pos="720"/>
          <w:tab w:val="left" w:pos="360"/>
        </w:tabs>
        <w:autoSpaceDE/>
        <w:autoSpaceDN/>
        <w:spacing w:after="120" w:line="240" w:lineRule="auto"/>
        <w:ind w:left="142" w:firstLine="218"/>
        <w:textAlignment w:val="baseline"/>
        <w:rPr>
          <w:rFonts w:ascii="Times New Roman" w:hAnsi="Times New Roman"/>
          <w:color w:val="000000"/>
          <w:lang w:val="en-US"/>
        </w:rPr>
      </w:pPr>
      <w:r w:rsidRPr="00FB3E5C">
        <w:rPr>
          <w:rFonts w:ascii="Times New Roman" w:hAnsi="Times New Roman"/>
          <w:color w:val="000000"/>
          <w:lang w:val="en-US"/>
        </w:rPr>
        <w:t>Có phẩm chất đạo đức tốt, có ý thức tổ chức kỷ luật, có tinh thần trách nhiệm đối với công việc, doanh nghiệp và xã hội; luôn cẩn thận, chính xác, tuân thủ các quy định của pháp luật và các tiêu chuẩn kỹ thuật hiện hành trong khi thực hiện nhiệm vụ.</w:t>
      </w:r>
    </w:p>
    <w:p w14:paraId="737E4F85"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5. Vị trí việc làm sau khi tốt nghiệp</w:t>
      </w:r>
    </w:p>
    <w:p w14:paraId="4FBD9EF8"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Sau khi tốt nghiệp người học có năng lực đáp ứng các yêu cầu tại các vị trí việc làm của ngành, nghề bao gồm:</w:t>
      </w:r>
    </w:p>
    <w:p w14:paraId="38888176"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Thi công đường;</w:t>
      </w:r>
    </w:p>
    <w:p w14:paraId="67DB5EE3"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Thi công cầu;</w:t>
      </w:r>
    </w:p>
    <w:p w14:paraId="65D40E31"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Trắc địa cầu đường bộ;</w:t>
      </w:r>
    </w:p>
    <w:p w14:paraId="133164F1"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Quản lý và bảo trì cầu đường bộ.</w:t>
      </w:r>
    </w:p>
    <w:p w14:paraId="68FA1DAE"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b/>
          <w:bCs/>
          <w:color w:val="000000"/>
          <w:lang w:val="en-US"/>
        </w:rPr>
        <w:t>6. Khả năng học tập, nâng cao trình độ</w:t>
      </w:r>
    </w:p>
    <w:p w14:paraId="5E519BE3"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lastRenderedPageBreak/>
        <w:t>- Khối lượng kiến thức tối thiểu, yêu cầu về năng lực mà người học phải đạt được sau khi tốt nghiệp ngành, nghề Xây dựng cầu đường bộ, trình độ trung cấp có thể tiếp tục phát triển ở các trình độ cao hơn;</w:t>
      </w:r>
    </w:p>
    <w:p w14:paraId="7BD64115" w14:textId="77777777" w:rsidR="002736A5" w:rsidRPr="00FB3E5C" w:rsidRDefault="002736A5" w:rsidP="002736A5">
      <w:pPr>
        <w:autoSpaceDE/>
        <w:autoSpaceDN/>
        <w:spacing w:before="120" w:after="120" w:line="240" w:lineRule="auto"/>
        <w:ind w:firstLine="567"/>
        <w:jc w:val="both"/>
        <w:rPr>
          <w:rFonts w:ascii="Times New Roman" w:hAnsi="Times New Roman"/>
          <w:lang w:val="en-US"/>
        </w:rPr>
      </w:pPr>
      <w:r w:rsidRPr="00FB3E5C">
        <w:rPr>
          <w:rFonts w:ascii="Times New Roman" w:hAnsi="Times New Roman"/>
          <w:color w:val="000000"/>
          <w:lang w:val="en-US"/>
        </w:rPr>
        <w:t>- Người học sau tốt nghiệp có năng lực tự học, tự cập nhật những tiến bộ khoa học công nghệ trong phạm vi ngành, nghề để nâng cao trình độ hoặc học liên thông lên trình độ cao hơn trong cùng ngành, nghề hoặc trong nhóm ngành, nghề hoặc trong cùng lĩnh vực đào tạo./.</w:t>
      </w:r>
    </w:p>
    <w:p w14:paraId="22193AA8" w14:textId="6D1A961C" w:rsidR="00B1789C" w:rsidRPr="002736A5" w:rsidRDefault="00B1789C" w:rsidP="002736A5"/>
    <w:sectPr w:rsidR="00B1789C" w:rsidRPr="002736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CC34F11"/>
    <w:multiLevelType w:val="multilevel"/>
    <w:tmpl w:val="25300CB8"/>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7179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699"/>
    <w:rsid w:val="002736A5"/>
    <w:rsid w:val="002F3D57"/>
    <w:rsid w:val="006C1273"/>
    <w:rsid w:val="00836141"/>
    <w:rsid w:val="00B1789C"/>
    <w:rsid w:val="00D442B0"/>
    <w:rsid w:val="00EB469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3331F"/>
  <w15:chartTrackingRefBased/>
  <w15:docId w15:val="{454EEF39-8CCF-41CC-804B-815A4563C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D57"/>
    <w:pPr>
      <w:autoSpaceDE w:val="0"/>
      <w:autoSpaceDN w:val="0"/>
      <w:spacing w:after="0" w:line="360" w:lineRule="auto"/>
    </w:pPr>
    <w:rPr>
      <w:rFonts w:ascii=".VnTime" w:eastAsia="Times New Roman" w:hAnsi=".VnTime" w:cs="Times New Roman"/>
      <w:kern w:val="0"/>
      <w:sz w:val="26"/>
      <w:szCs w:val="26"/>
      <w:lang w:val="en-GB"/>
      <w14:ligatures w14:val="none"/>
    </w:rPr>
  </w:style>
  <w:style w:type="paragraph" w:styleId="Heading1">
    <w:name w:val="heading 1"/>
    <w:basedOn w:val="Normal"/>
    <w:next w:val="Normal"/>
    <w:link w:val="Heading1Char"/>
    <w:uiPriority w:val="9"/>
    <w:qFormat/>
    <w:rsid w:val="00EB4699"/>
    <w:pPr>
      <w:keepNext/>
      <w:keepLines/>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EB4699"/>
    <w:pPr>
      <w:keepNext/>
      <w:keepLines/>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EB4699"/>
    <w:pPr>
      <w:keepNext/>
      <w:keepLines/>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EB4699"/>
    <w:pPr>
      <w:keepNext/>
      <w:keepLines/>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vi-VN"/>
      <w14:ligatures w14:val="standardContextual"/>
    </w:rPr>
  </w:style>
  <w:style w:type="paragraph" w:styleId="Heading5">
    <w:name w:val="heading 5"/>
    <w:basedOn w:val="Normal"/>
    <w:next w:val="Normal"/>
    <w:link w:val="Heading5Char"/>
    <w:uiPriority w:val="9"/>
    <w:semiHidden/>
    <w:unhideWhenUsed/>
    <w:qFormat/>
    <w:rsid w:val="00EB4699"/>
    <w:pPr>
      <w:keepNext/>
      <w:keepLines/>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vi-VN"/>
      <w14:ligatures w14:val="standardContextual"/>
    </w:rPr>
  </w:style>
  <w:style w:type="paragraph" w:styleId="Heading6">
    <w:name w:val="heading 6"/>
    <w:basedOn w:val="Normal"/>
    <w:next w:val="Normal"/>
    <w:link w:val="Heading6Char"/>
    <w:uiPriority w:val="9"/>
    <w:semiHidden/>
    <w:unhideWhenUsed/>
    <w:qFormat/>
    <w:rsid w:val="00EB4699"/>
    <w:pPr>
      <w:keepNext/>
      <w:keepLines/>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vi-VN"/>
      <w14:ligatures w14:val="standardContextual"/>
    </w:rPr>
  </w:style>
  <w:style w:type="paragraph" w:styleId="Heading7">
    <w:name w:val="heading 7"/>
    <w:basedOn w:val="Normal"/>
    <w:next w:val="Normal"/>
    <w:link w:val="Heading7Char"/>
    <w:uiPriority w:val="9"/>
    <w:semiHidden/>
    <w:unhideWhenUsed/>
    <w:qFormat/>
    <w:rsid w:val="00EB4699"/>
    <w:pPr>
      <w:keepNext/>
      <w:keepLines/>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vi-VN"/>
      <w14:ligatures w14:val="standardContextual"/>
    </w:rPr>
  </w:style>
  <w:style w:type="paragraph" w:styleId="Heading8">
    <w:name w:val="heading 8"/>
    <w:basedOn w:val="Normal"/>
    <w:next w:val="Normal"/>
    <w:link w:val="Heading8Char"/>
    <w:uiPriority w:val="9"/>
    <w:semiHidden/>
    <w:unhideWhenUsed/>
    <w:qFormat/>
    <w:rsid w:val="00EB4699"/>
    <w:pPr>
      <w:keepNext/>
      <w:keepLines/>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vi-VN"/>
      <w14:ligatures w14:val="standardContextual"/>
    </w:rPr>
  </w:style>
  <w:style w:type="paragraph" w:styleId="Heading9">
    <w:name w:val="heading 9"/>
    <w:basedOn w:val="Normal"/>
    <w:next w:val="Normal"/>
    <w:link w:val="Heading9Char"/>
    <w:uiPriority w:val="9"/>
    <w:semiHidden/>
    <w:unhideWhenUsed/>
    <w:qFormat/>
    <w:rsid w:val="00EB4699"/>
    <w:pPr>
      <w:keepNext/>
      <w:keepLines/>
      <w:autoSpaceDE/>
      <w:autoSpaceDN/>
      <w:spacing w:line="278" w:lineRule="auto"/>
      <w:outlineLvl w:val="8"/>
    </w:pPr>
    <w:rPr>
      <w:rFonts w:asciiTheme="minorHAnsi" w:eastAsiaTheme="majorEastAsia" w:hAnsiTheme="minorHAnsi" w:cstheme="majorBidi"/>
      <w:color w:val="272727" w:themeColor="text1" w:themeTint="D8"/>
      <w:kern w:val="2"/>
      <w:sz w:val="24"/>
      <w:szCs w:val="24"/>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6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46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6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46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6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6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6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6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699"/>
    <w:rPr>
      <w:rFonts w:eastAsiaTheme="majorEastAsia" w:cstheme="majorBidi"/>
      <w:color w:val="272727" w:themeColor="text1" w:themeTint="D8"/>
    </w:rPr>
  </w:style>
  <w:style w:type="paragraph" w:styleId="Title">
    <w:name w:val="Title"/>
    <w:basedOn w:val="Normal"/>
    <w:next w:val="Normal"/>
    <w:link w:val="TitleChar"/>
    <w:uiPriority w:val="10"/>
    <w:qFormat/>
    <w:rsid w:val="00EB4699"/>
    <w:pPr>
      <w:autoSpaceDE/>
      <w:autoSpaceDN/>
      <w:spacing w:after="80" w:line="240" w:lineRule="auto"/>
      <w:contextualSpacing/>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EB46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699"/>
    <w:pPr>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EB46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699"/>
    <w:pPr>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vi-VN"/>
      <w14:ligatures w14:val="standardContextual"/>
    </w:rPr>
  </w:style>
  <w:style w:type="character" w:customStyle="1" w:styleId="QuoteChar">
    <w:name w:val="Quote Char"/>
    <w:basedOn w:val="DefaultParagraphFont"/>
    <w:link w:val="Quote"/>
    <w:uiPriority w:val="29"/>
    <w:rsid w:val="00EB4699"/>
    <w:rPr>
      <w:i/>
      <w:iCs/>
      <w:color w:val="404040" w:themeColor="text1" w:themeTint="BF"/>
    </w:rPr>
  </w:style>
  <w:style w:type="paragraph" w:styleId="ListParagraph">
    <w:name w:val="List Paragraph"/>
    <w:basedOn w:val="Normal"/>
    <w:uiPriority w:val="34"/>
    <w:qFormat/>
    <w:rsid w:val="00EB4699"/>
    <w:pPr>
      <w:autoSpaceDE/>
      <w:autoSpaceDN/>
      <w:spacing w:after="160" w:line="278" w:lineRule="auto"/>
      <w:ind w:left="720"/>
      <w:contextualSpacing/>
    </w:pPr>
    <w:rPr>
      <w:rFonts w:asciiTheme="minorHAnsi" w:eastAsiaTheme="minorHAnsi" w:hAnsiTheme="minorHAnsi" w:cstheme="minorBidi"/>
      <w:kern w:val="2"/>
      <w:sz w:val="24"/>
      <w:szCs w:val="24"/>
      <w:lang w:val="vi-VN"/>
      <w14:ligatures w14:val="standardContextual"/>
    </w:rPr>
  </w:style>
  <w:style w:type="character" w:styleId="IntenseEmphasis">
    <w:name w:val="Intense Emphasis"/>
    <w:basedOn w:val="DefaultParagraphFont"/>
    <w:uiPriority w:val="21"/>
    <w:qFormat/>
    <w:rsid w:val="00EB4699"/>
    <w:rPr>
      <w:i/>
      <w:iCs/>
      <w:color w:val="0F4761" w:themeColor="accent1" w:themeShade="BF"/>
    </w:rPr>
  </w:style>
  <w:style w:type="paragraph" w:styleId="IntenseQuote">
    <w:name w:val="Intense Quote"/>
    <w:basedOn w:val="Normal"/>
    <w:next w:val="Normal"/>
    <w:link w:val="IntenseQuoteChar"/>
    <w:uiPriority w:val="30"/>
    <w:qFormat/>
    <w:rsid w:val="00EB4699"/>
    <w:pPr>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vi-VN"/>
      <w14:ligatures w14:val="standardContextual"/>
    </w:rPr>
  </w:style>
  <w:style w:type="character" w:customStyle="1" w:styleId="IntenseQuoteChar">
    <w:name w:val="Intense Quote Char"/>
    <w:basedOn w:val="DefaultParagraphFont"/>
    <w:link w:val="IntenseQuote"/>
    <w:uiPriority w:val="30"/>
    <w:rsid w:val="00EB4699"/>
    <w:rPr>
      <w:i/>
      <w:iCs/>
      <w:color w:val="0F4761" w:themeColor="accent1" w:themeShade="BF"/>
    </w:rPr>
  </w:style>
  <w:style w:type="character" w:styleId="IntenseReference">
    <w:name w:val="Intense Reference"/>
    <w:basedOn w:val="DefaultParagraphFont"/>
    <w:uiPriority w:val="32"/>
    <w:qFormat/>
    <w:rsid w:val="00EB4699"/>
    <w:rPr>
      <w:b/>
      <w:bCs/>
      <w:smallCaps/>
      <w:color w:val="0F4761" w:themeColor="accent1" w:themeShade="BF"/>
      <w:spacing w:val="5"/>
    </w:rPr>
  </w:style>
  <w:style w:type="paragraph" w:styleId="NormalWeb">
    <w:name w:val="Normal (Web)"/>
    <w:basedOn w:val="Normal"/>
    <w:link w:val="NormalWebChar"/>
    <w:uiPriority w:val="99"/>
    <w:unhideWhenUsed/>
    <w:qFormat/>
    <w:rsid w:val="002F3D57"/>
    <w:pPr>
      <w:autoSpaceDE/>
      <w:autoSpaceDN/>
      <w:spacing w:before="100" w:beforeAutospacing="1" w:after="100" w:afterAutospacing="1" w:line="240" w:lineRule="auto"/>
    </w:pPr>
    <w:rPr>
      <w:rFonts w:ascii="Times New Roman" w:hAnsi="Times New Roman"/>
      <w:sz w:val="24"/>
      <w:szCs w:val="24"/>
      <w:lang w:val="en-US"/>
    </w:rPr>
  </w:style>
  <w:style w:type="character" w:customStyle="1" w:styleId="NormalWebChar">
    <w:name w:val="Normal (Web) Char"/>
    <w:link w:val="NormalWeb"/>
    <w:uiPriority w:val="99"/>
    <w:locked/>
    <w:rsid w:val="002F3D57"/>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737</Words>
  <Characters>4203</Characters>
  <Application>Microsoft Office Word</Application>
  <DocSecurity>0</DocSecurity>
  <Lines>35</Lines>
  <Paragraphs>9</Paragraphs>
  <ScaleCrop>false</ScaleCrop>
  <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2026-10-04T03:04:00Z</dcterms:created>
  <dcterms:modified xsi:type="dcterms:W3CDTF">2026-10-04T03:05:00Z</dcterms:modified>
</cp:coreProperties>
</file>