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0C6B34" w:rsidRPr="00FB3E5C" w14:paraId="5BDBCD66" w14:textId="77777777" w:rsidTr="00BB4446">
        <w:trPr>
          <w:trHeight w:val="851"/>
        </w:trPr>
        <w:tc>
          <w:tcPr>
            <w:tcW w:w="4679" w:type="dxa"/>
          </w:tcPr>
          <w:p w14:paraId="495B3742" w14:textId="77777777" w:rsidR="000C6B34" w:rsidRPr="00FB3E5C" w:rsidRDefault="000C6B34" w:rsidP="00BB4446">
            <w:pPr>
              <w:spacing w:line="240" w:lineRule="auto"/>
              <w:ind w:left="-113" w:right="-113"/>
              <w:jc w:val="center"/>
              <w:rPr>
                <w:rFonts w:ascii="Times New Roman" w:hAnsi="Times New Roman"/>
              </w:rPr>
            </w:pPr>
            <w:r w:rsidRPr="00FB3E5C">
              <w:rPr>
                <w:rFonts w:ascii="Times New Roman" w:hAnsi="Times New Roman"/>
              </w:rPr>
              <w:t>QUÂN KHU 1</w:t>
            </w:r>
          </w:p>
          <w:p w14:paraId="4B63B8E4" w14:textId="77777777" w:rsidR="000C6B34" w:rsidRPr="00FB3E5C" w:rsidRDefault="000C6B34"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4BB8DB78" w14:textId="77777777" w:rsidR="000C6B34" w:rsidRPr="00FB3E5C" w:rsidRDefault="000C6B34"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6BF81425" wp14:editId="2729D378">
                      <wp:simplePos x="0" y="0"/>
                      <wp:positionH relativeFrom="column">
                        <wp:posOffset>1162050</wp:posOffset>
                      </wp:positionH>
                      <wp:positionV relativeFrom="paragraph">
                        <wp:posOffset>187960</wp:posOffset>
                      </wp:positionV>
                      <wp:extent cx="594360" cy="0"/>
                      <wp:effectExtent l="9525" t="6985" r="5715" b="12065"/>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20C26" id="Straight Connector 6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0DC85FDE" w14:textId="77777777" w:rsidR="000C6B34" w:rsidRPr="00FB3E5C" w:rsidRDefault="000C6B34"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5B126FE2" w14:textId="77777777" w:rsidR="000C6B34" w:rsidRPr="00FB3E5C" w:rsidRDefault="000C6B34"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6D5B1FB1" w14:textId="77777777" w:rsidR="000C6B34" w:rsidRPr="00FB3E5C" w:rsidRDefault="000C6B34"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0AA2582C" wp14:editId="111D3E98">
                      <wp:simplePos x="0" y="0"/>
                      <wp:positionH relativeFrom="column">
                        <wp:posOffset>704850</wp:posOffset>
                      </wp:positionH>
                      <wp:positionV relativeFrom="paragraph">
                        <wp:posOffset>15875</wp:posOffset>
                      </wp:positionV>
                      <wp:extent cx="2026920" cy="0"/>
                      <wp:effectExtent l="9525" t="6350" r="11430" b="1270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19C56" id="Straight Connector 6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1A63A4E3" w14:textId="77777777" w:rsidR="000C6B34" w:rsidRPr="00FB3E5C" w:rsidRDefault="000C6B34" w:rsidP="000C6B34">
      <w:pPr>
        <w:rPr>
          <w:rFonts w:ascii="Times New Roman" w:hAnsi="Times New Roman"/>
        </w:rPr>
      </w:pPr>
    </w:p>
    <w:p w14:paraId="7BB96257" w14:textId="77777777" w:rsidR="000C6B34" w:rsidRPr="00FB3E5C" w:rsidRDefault="000C6B34" w:rsidP="000C6B34">
      <w:pPr>
        <w:spacing w:before="60" w:after="60" w:line="276" w:lineRule="auto"/>
        <w:jc w:val="center"/>
        <w:rPr>
          <w:rFonts w:ascii="Times New Roman" w:hAnsi="Times New Roman"/>
          <w:b/>
          <w:color w:val="000000"/>
        </w:rPr>
      </w:pPr>
      <w:r w:rsidRPr="00FB3E5C">
        <w:rPr>
          <w:rFonts w:ascii="Times New Roman" w:hAnsi="Times New Roman"/>
          <w:b/>
          <w:color w:val="000000"/>
        </w:rPr>
        <w:t>CHUẨN ĐẦU RA NGHỀ: HÀN</w:t>
      </w:r>
    </w:p>
    <w:p w14:paraId="11FEA78F" w14:textId="77777777" w:rsidR="000C6B34" w:rsidRPr="00FB3E5C" w:rsidRDefault="000C6B34" w:rsidP="000C6B34">
      <w:pPr>
        <w:spacing w:before="60" w:after="60" w:line="276" w:lineRule="auto"/>
        <w:jc w:val="center"/>
        <w:rPr>
          <w:rFonts w:ascii="Times New Roman" w:hAnsi="Times New Roman"/>
          <w:b/>
        </w:rPr>
      </w:pPr>
      <w:r w:rsidRPr="00FB3E5C">
        <w:rPr>
          <w:rFonts w:ascii="Times New Roman" w:hAnsi="Times New Roman"/>
          <w:b/>
        </w:rPr>
        <w:t>TRÌNH ĐỘ: CAO ĐẲNG</w:t>
      </w:r>
    </w:p>
    <w:p w14:paraId="716EC77A" w14:textId="77777777" w:rsidR="000C6B34" w:rsidRPr="00FB3E5C" w:rsidRDefault="000C6B34" w:rsidP="000C6B34">
      <w:pPr>
        <w:spacing w:before="60" w:after="60" w:line="276" w:lineRule="auto"/>
        <w:jc w:val="center"/>
        <w:rPr>
          <w:rFonts w:ascii="Times New Roman" w:hAnsi="Times New Roman"/>
          <w:b/>
        </w:rPr>
      </w:pPr>
      <w:r w:rsidRPr="00FB3E5C">
        <w:rPr>
          <w:rFonts w:ascii="Times New Roman" w:hAnsi="Times New Roman"/>
          <w:b/>
        </w:rPr>
        <w:t>MÃ NGHỀ: 6520123</w:t>
      </w:r>
    </w:p>
    <w:p w14:paraId="41E78BCE" w14:textId="77777777" w:rsidR="000C6B34" w:rsidRPr="00FB3E5C" w:rsidRDefault="000C6B34" w:rsidP="000C6B34">
      <w:pPr>
        <w:spacing w:before="60" w:after="60" w:line="276" w:lineRule="auto"/>
        <w:rPr>
          <w:rFonts w:ascii="Times New Roman" w:hAnsi="Times New Roman"/>
          <w:b/>
        </w:rPr>
      </w:pPr>
      <w:r w:rsidRPr="00FB3E5C">
        <w:rPr>
          <w:rFonts w:ascii="Times New Roman" w:hAnsi="Times New Roman"/>
          <w:b/>
        </w:rPr>
        <w:t>1. Giới thiệu chung về ngành, nghề</w:t>
      </w:r>
    </w:p>
    <w:p w14:paraId="6AEB3AAB"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Hàn trình độ cao đẳng là ngành, nghề mà người hành nghề thực hiện các công việc ghép nối các chi tiết kim loại thành một liên kết liền khối, không thể tháo rời, bằng cách sử dụng nguồn nhiệt, áp lực hoặc cả nguồn nhiệt và áp lực, có sử dụng hoặc không sử dụng kim loại phụ, đáp ứng yêu cầu bậc 5 trong Khung trình độ quốc gia Việt Nam.</w:t>
      </w:r>
    </w:p>
    <w:p w14:paraId="5D36B458"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Quá trình hàn thường sử dụng sự nung nóng cục bộ nên xuất hiện ứng suất và biến dạng; thiết bị dùng trong nghề hàn có thể sử dụng các dạng năng lượng như: điện năng, quang năng, hóa năng, nhiên liệu, cơ năng, động năng, dao động siêu âm.... Quá trình hàn có thể được thực hiện bằng tay, bán tự động hoặc tự động.</w:t>
      </w:r>
    </w:p>
    <w:p w14:paraId="16B1887C"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Mối hàn được thực hiện ở tất cả các tư thế trong không gian, công việc hàn có thể thực hiện tại xưởng, tại công trường hoặc trực tiếp trên kết cấu đang lắp ghép. Gia công các sản phẩm bằng quá trình hàn có nhiều lợi thế so với nhiều quá trình gia công cơ khí khác, hàn có thể thực hiện liên kết tất cả các kim loại, hợp kim, có thể thực hiện liên kết hai kim loại khác nhau vì thế các sản phẩm gia công bằng hàn tương đối thấp, mang lại hiệu quả kinh tế cao. Trong thời kỳ hiện nay thiết bị hàn được tự động hóa nhiều, vật liệu và công nghệ hàn cũng tiên tiến hơn giảm thiểu tối đa sức lao động, người lao động hàn đang và sẽ có được nhiều lợi ích trong công việc.</w:t>
      </w:r>
    </w:p>
    <w:p w14:paraId="33CDC1D5" w14:textId="77777777" w:rsidR="000C6B34" w:rsidRPr="00FB3E5C" w:rsidRDefault="000C6B34" w:rsidP="000C6B34">
      <w:pPr>
        <w:spacing w:before="60" w:after="60" w:line="276" w:lineRule="auto"/>
        <w:rPr>
          <w:rFonts w:ascii="Times New Roman" w:hAnsi="Times New Roman"/>
          <w:b/>
        </w:rPr>
      </w:pPr>
      <w:r w:rsidRPr="00FB3E5C">
        <w:rPr>
          <w:rFonts w:ascii="Times New Roman" w:hAnsi="Times New Roman"/>
          <w:b/>
        </w:rPr>
        <w:t>2. Kiến thức</w:t>
      </w:r>
    </w:p>
    <w:p w14:paraId="7791D879"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Giải thích được các vị trí hàn (1G, 2G, 3G, 4G, 1F, 2F, 3F, 4F, 5G, 6G, 6GR); các ký hiệu vật liệu hàn, vật liệu cơ bản;</w:t>
      </w:r>
    </w:p>
    <w:p w14:paraId="312AA0D4"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Trình bày được nguyên lý, cấu tạo và ứng dụng phương pháp hàn: SMAW, MAG/MIG, FCAW, SAW, TIG;</w:t>
      </w:r>
    </w:p>
    <w:p w14:paraId="4B68BD0E"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Mô tả được các khuyết tật của mối hàn: SMAW, MAG/MIG, FCAW, SAW, TIG nguyên nhân và biện pháp đề phòng;</w:t>
      </w:r>
    </w:p>
    <w:p w14:paraId="0C29AC56"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Phân tích được phương pháp tính chế độ hàn và cách chọn chế độ hàn hợp lý;</w:t>
      </w:r>
    </w:p>
    <w:p w14:paraId="35C52873"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Trình bày và giải thích được quy trình hàn, chọn được vật liệu hàn, áp dụng vào thực tế của sản xuất;</w:t>
      </w:r>
    </w:p>
    <w:p w14:paraId="67AD8902"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Giải thích được các ký hiệu mối hàn, phương pháp hàn trên bản vẽ tiêu chuẩn kỹ thuật của nghề;</w:t>
      </w:r>
    </w:p>
    <w:p w14:paraId="076E0BA3"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Phân tích được quy trình kiểm tra ngoại dạng mối hàn theo tiêu chuẩn quốc tế AWS, ISO...;</w:t>
      </w:r>
    </w:p>
    <w:p w14:paraId="23C13400"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Giải thích được các ký hiệu vật liệu hàn, vật liệu cơ bản;</w:t>
      </w:r>
    </w:p>
    <w:p w14:paraId="45F497ED"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lastRenderedPageBreak/>
        <w:t>- Mô tả được các biện pháp giảm ứng suất và biến dạng hàn;</w:t>
      </w:r>
    </w:p>
    <w:p w14:paraId="53753437"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Tổ chức thực hiện được các biện pháp an toàn phòng cháy, chống nổ và cấp cứu người khi tai nạn xảy ra;</w:t>
      </w:r>
    </w:p>
    <w:p w14:paraId="52610902"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Phân tích được nguyên nhân các dạng sai hỏng và biện pháp phòng tránh khuyết tật của mối hàn;</w:t>
      </w:r>
    </w:p>
    <w:p w14:paraId="6FA36232"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Phân tích được các kiến thức cơ bản về bảo vệ môi trường, sử dụng năng lượng và tài nguyên hiệu quả;</w:t>
      </w:r>
    </w:p>
    <w:p w14:paraId="69FB1B83"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Trình bày được những kiến thức cơ bản về chính trị, văn hóa, xã hội, pháp luật, quốc phòng an ninh, giáo dục thể chất theo quy định.</w:t>
      </w:r>
    </w:p>
    <w:p w14:paraId="615B5A76" w14:textId="77777777" w:rsidR="000C6B34" w:rsidRPr="00FB3E5C" w:rsidRDefault="000C6B34" w:rsidP="000C6B34">
      <w:pPr>
        <w:spacing w:before="60" w:after="60" w:line="276" w:lineRule="auto"/>
        <w:rPr>
          <w:rFonts w:ascii="Times New Roman" w:hAnsi="Times New Roman"/>
          <w:b/>
        </w:rPr>
      </w:pPr>
      <w:r w:rsidRPr="00FB3E5C">
        <w:rPr>
          <w:rFonts w:ascii="Times New Roman" w:hAnsi="Times New Roman"/>
          <w:b/>
        </w:rPr>
        <w:t>3. Kỹ năng</w:t>
      </w:r>
    </w:p>
    <w:p w14:paraId="08AA53F6"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Đọc được các ký hiệu vật liệu hàn, ký hiệu mối hàn, vị trí hàn trong các bản vẽ;</w:t>
      </w:r>
    </w:p>
    <w:p w14:paraId="0963B7D9"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Xác định và lựa chọn được phôi hàn và chế độ hàn hợp lý theo yêu cầu kỹ thuật của bản vẽ;</w:t>
      </w:r>
    </w:p>
    <w:p w14:paraId="5190AB24"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Tính toán, gia công, chế tạo được phôi hàn theo yêu cầu kỹ thuật của bản vẽ, bằng phương pháp thủ công và bằng các máy cắt chuyên dùng;</w:t>
      </w:r>
    </w:p>
    <w:p w14:paraId="36025D78"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Gá lắp được các kết cấu hàn theo các vị trí khác nhau theo yêu cầu kỹ thuật;</w:t>
      </w:r>
    </w:p>
    <w:p w14:paraId="13C892D2"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Đấu nối, vận hành, sử dụng thành thạo các loại thiết hàn và điều chỉnh được các chế độ hàn hợp lý cho các dạng liên kết hàn khác nhau;</w:t>
      </w:r>
    </w:p>
    <w:p w14:paraId="10B54E0B"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được các mối hàn vật liệu thép các bon dạng tấm 1G÷4G, 1F÷4F, hàn ống 1G÷6G bằng phương pháp hàn SMAW, MAG/MIG, FCAW, SAW, TIG, OFW...;</w:t>
      </w:r>
    </w:p>
    <w:p w14:paraId="167FC7FA"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được các mối hàn bằng phương pháp hàn SAW vị trí 1F, 2F,1G đảm bảo yêu cầu kỹ thuật;</w:t>
      </w:r>
    </w:p>
    <w:p w14:paraId="3F277C57"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được một số loại thép hợp kim thông dụng, kim loại màu và hợp kim màu bằng phương pháp hàn SMAW, GTAW, GMAW và biết cách xử lý nhiệt theo yêu cầu;</w:t>
      </w:r>
    </w:p>
    <w:p w14:paraId="68D9EA1F"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sửa chữa được các mối hàn bị sai hỏng, khắc phục được các chi tiết máy bị mài mòn, bị nứt bằng các phương pháp hàn khác nhau;</w:t>
      </w:r>
    </w:p>
    <w:p w14:paraId="0AF7A346"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Bảo dưỡng được thiết bị, dụng cụ và phòng chống cháy nổ của nghề Hàn;</w:t>
      </w:r>
    </w:p>
    <w:p w14:paraId="593F5925"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Tổ chức thực hiện được các biện pháp an toàn lao động và vệ sinh công nghiệp, phòng chống cháy nổ;</w:t>
      </w:r>
    </w:p>
    <w:p w14:paraId="6E4BBA6E"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Xử lý được các tình huống sơ cứu người bị nạn tại các công trình thi công;</w:t>
      </w:r>
    </w:p>
    <w:p w14:paraId="6A3BED91"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Áp dụng được những biện pháp bảo vệ môi trường, sử dụng năng lượng và tài nguyên hiệu quả;</w:t>
      </w:r>
    </w:p>
    <w:p w14:paraId="1815CB30"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Kiểm tra được mối hàn theo tiêu chuẩn quốc tế AWS, ASME, ISO;</w:t>
      </w:r>
    </w:p>
    <w:p w14:paraId="1720BF6A"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Sử dụng được công nghệ thông tin cơ bản theo quy định; khai thác, xử lý, ứng dụng công nghệ thông tin trong công việc chuyên môn của ngành, nghề;</w:t>
      </w:r>
    </w:p>
    <w:p w14:paraId="5E5C0A37"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Sử dụng được ngoại ngữ cơ bản, đạt bậc 2/6 trong Khung năng lực ngoại ngữ của Việt Nam; ứng dụng được ngoại ngữ vào công việc chuyên môn của ngành, nghề.</w:t>
      </w:r>
    </w:p>
    <w:p w14:paraId="0C00CF7A" w14:textId="77777777" w:rsidR="000C6B34" w:rsidRPr="00FB3E5C" w:rsidRDefault="000C6B34" w:rsidP="000C6B34">
      <w:pPr>
        <w:spacing w:before="60" w:after="60" w:line="276" w:lineRule="auto"/>
        <w:rPr>
          <w:rFonts w:ascii="Times New Roman" w:hAnsi="Times New Roman"/>
          <w:b/>
        </w:rPr>
      </w:pPr>
      <w:r w:rsidRPr="00FB3E5C">
        <w:rPr>
          <w:rFonts w:ascii="Times New Roman" w:hAnsi="Times New Roman"/>
          <w:b/>
        </w:rPr>
        <w:lastRenderedPageBreak/>
        <w:t>4. Năng lực tự chủ và trách nhiệm</w:t>
      </w:r>
    </w:p>
    <w:p w14:paraId="16243997"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Có khả năng làm việc độc lập, làm việc theo nhóm, sáng tạo ứng dụng kỹ thuật, công nghệ vào công việc, giải quyết các tình huống kỹ thuật phức tạp trong thực tế;</w:t>
      </w:r>
    </w:p>
    <w:p w14:paraId="06C20729"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Hướng dẫn, giám sát những thợ bậc thấp hơn thực hiện công việc đã định sẵn theo sự phân công;</w:t>
      </w:r>
    </w:p>
    <w:p w14:paraId="5C99774D"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Có đạo đức, lương tâm nghề nghiệp, ý thức kỷ luật, tác phong công nghiệp nhằm tạo điều kiện sau khi tốt nghiệp có khả năng tìm việc làm, tự tạo việc làm hoặc tiếp tục học lên trình độ cao hơn;</w:t>
      </w:r>
    </w:p>
    <w:p w14:paraId="0682A2C9"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Đánh giá hoạt động của cá nhân và kết quả thực hiện của nhóm;</w:t>
      </w:r>
    </w:p>
    <w:p w14:paraId="5CABBC61"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Quản lý, kiểm tra và giám sát quá trình thực hiện công việc của cá nhân, tổ, nhóm lao động.</w:t>
      </w:r>
    </w:p>
    <w:p w14:paraId="4366BA64" w14:textId="77777777" w:rsidR="000C6B34" w:rsidRPr="00FB3E5C" w:rsidRDefault="000C6B34" w:rsidP="000C6B34">
      <w:pPr>
        <w:spacing w:before="60" w:after="60" w:line="276" w:lineRule="auto"/>
        <w:rPr>
          <w:rFonts w:ascii="Times New Roman" w:hAnsi="Times New Roman"/>
          <w:b/>
        </w:rPr>
      </w:pPr>
      <w:r w:rsidRPr="00FB3E5C">
        <w:rPr>
          <w:rFonts w:ascii="Times New Roman" w:hAnsi="Times New Roman"/>
          <w:b/>
        </w:rPr>
        <w:t>5. Vị trí việc làm sau khi tốt nghiệp</w:t>
      </w:r>
    </w:p>
    <w:p w14:paraId="57097068"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Sau khi tốt nghiệp người học có năng lực đáp ứng các yêu cầu tại các vị trí việc làm của ngành, nghề bao gồm:</w:t>
      </w:r>
    </w:p>
    <w:p w14:paraId="202A3D12"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kết cấu;</w:t>
      </w:r>
    </w:p>
    <w:p w14:paraId="0F75959D"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ống công nghệ;</w:t>
      </w:r>
    </w:p>
    <w:p w14:paraId="2CF952BF"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hơi;</w:t>
      </w:r>
    </w:p>
    <w:p w14:paraId="73E83164"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Hàn đặc biệt;</w:t>
      </w:r>
    </w:p>
    <w:p w14:paraId="2DBBB886"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Quản lý, giám sát chất lượng hàn;</w:t>
      </w:r>
    </w:p>
    <w:p w14:paraId="15A2B570"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Đảm bảo chất lượng hàn.</w:t>
      </w:r>
    </w:p>
    <w:p w14:paraId="1E174B7A" w14:textId="77777777" w:rsidR="000C6B34" w:rsidRPr="00FB3E5C" w:rsidRDefault="000C6B34" w:rsidP="000C6B34">
      <w:pPr>
        <w:spacing w:before="60" w:after="60" w:line="276" w:lineRule="auto"/>
        <w:rPr>
          <w:rFonts w:ascii="Times New Roman" w:hAnsi="Times New Roman"/>
          <w:b/>
        </w:rPr>
      </w:pPr>
      <w:r w:rsidRPr="00FB3E5C">
        <w:rPr>
          <w:rFonts w:ascii="Times New Roman" w:hAnsi="Times New Roman"/>
          <w:b/>
        </w:rPr>
        <w:t>6. Khả năng học tập, nâng cao trình độ</w:t>
      </w:r>
    </w:p>
    <w:p w14:paraId="7EB74D3A" w14:textId="77777777" w:rsidR="000C6B34" w:rsidRPr="00FB3E5C" w:rsidRDefault="000C6B34" w:rsidP="000C6B34">
      <w:pPr>
        <w:spacing w:before="60" w:after="60" w:line="276" w:lineRule="auto"/>
        <w:jc w:val="both"/>
        <w:rPr>
          <w:rFonts w:ascii="Times New Roman" w:hAnsi="Times New Roman"/>
        </w:rPr>
      </w:pPr>
      <w:r w:rsidRPr="00FB3E5C">
        <w:rPr>
          <w:rFonts w:ascii="Times New Roman" w:hAnsi="Times New Roman"/>
        </w:rPr>
        <w:t>- Khối lượng kiến thức tối thiểu, yêu cầu về năng lực mà người học phải đạt được sau khi tốt nghiệp ngành, nghề Hàn, trình độ cao đẳng có thể tiếp tục phát triển ở các trình độ cao hơn;</w:t>
      </w:r>
    </w:p>
    <w:p w14:paraId="591A95F7" w14:textId="77777777" w:rsidR="000C6B34" w:rsidRPr="00FB3E5C" w:rsidRDefault="000C6B34" w:rsidP="000C6B34">
      <w:pPr>
        <w:rPr>
          <w:rFonts w:ascii="Times New Roman" w:hAnsi="Times New Roman"/>
        </w:rPr>
      </w:pPr>
      <w:r w:rsidRPr="00FB3E5C">
        <w:rPr>
          <w:rFonts w:ascii="Times New Roman" w:hAnsi="Times New Roman"/>
        </w:rPr>
        <w:t>- Người học sau tốt nghiệp có năng lực tự học, tự cập nhật những tiến bộ khoa học công nghệ trong phạm vi ngành, nghề để nâng cao trình độ hoặc học liên thông lên trình độ cao hơn trong nhóm ngành, nghề hoặc trong cùng lĩnh vực đào tạo.</w:t>
      </w:r>
    </w:p>
    <w:p w14:paraId="3D0D3165"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724"/>
    <w:rsid w:val="000C6B34"/>
    <w:rsid w:val="002C5724"/>
    <w:rsid w:val="00836141"/>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0D72B-46CB-4ECD-ABA5-59DC98CB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34"/>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2C5724"/>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2C5724"/>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2C5724"/>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2C5724"/>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2C5724"/>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2C5724"/>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2C5724"/>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2C5724"/>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2C5724"/>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7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7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7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7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7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7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7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7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724"/>
    <w:rPr>
      <w:rFonts w:eastAsiaTheme="majorEastAsia" w:cstheme="majorBidi"/>
      <w:color w:val="272727" w:themeColor="text1" w:themeTint="D8"/>
    </w:rPr>
  </w:style>
  <w:style w:type="paragraph" w:styleId="Title">
    <w:name w:val="Title"/>
    <w:basedOn w:val="Normal"/>
    <w:next w:val="Normal"/>
    <w:link w:val="TitleChar"/>
    <w:uiPriority w:val="10"/>
    <w:qFormat/>
    <w:rsid w:val="002C5724"/>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2C57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724"/>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2C57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724"/>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2C5724"/>
    <w:rPr>
      <w:i/>
      <w:iCs/>
      <w:color w:val="404040" w:themeColor="text1" w:themeTint="BF"/>
    </w:rPr>
  </w:style>
  <w:style w:type="paragraph" w:styleId="ListParagraph">
    <w:name w:val="List Paragraph"/>
    <w:basedOn w:val="Normal"/>
    <w:uiPriority w:val="34"/>
    <w:qFormat/>
    <w:rsid w:val="002C5724"/>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2C5724"/>
    <w:rPr>
      <w:i/>
      <w:iCs/>
      <w:color w:val="0F4761" w:themeColor="accent1" w:themeShade="BF"/>
    </w:rPr>
  </w:style>
  <w:style w:type="paragraph" w:styleId="IntenseQuote">
    <w:name w:val="Intense Quote"/>
    <w:basedOn w:val="Normal"/>
    <w:next w:val="Normal"/>
    <w:link w:val="IntenseQuoteChar"/>
    <w:uiPriority w:val="30"/>
    <w:qFormat/>
    <w:rsid w:val="002C5724"/>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2C5724"/>
    <w:rPr>
      <w:i/>
      <w:iCs/>
      <w:color w:val="0F4761" w:themeColor="accent1" w:themeShade="BF"/>
    </w:rPr>
  </w:style>
  <w:style w:type="character" w:styleId="IntenseReference">
    <w:name w:val="Intense Reference"/>
    <w:basedOn w:val="DefaultParagraphFont"/>
    <w:uiPriority w:val="32"/>
    <w:qFormat/>
    <w:rsid w:val="002C57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5082</Characters>
  <Application>Microsoft Office Word</Application>
  <DocSecurity>0</DocSecurity>
  <Lines>42</Lines>
  <Paragraphs>11</Paragraphs>
  <ScaleCrop>false</ScaleCrop>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2026-10-04T02:43:00Z</dcterms:created>
  <dcterms:modified xsi:type="dcterms:W3CDTF">2026-10-04T02:43:00Z</dcterms:modified>
</cp:coreProperties>
</file>